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C7" w:rsidRDefault="00BE57A7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E5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806B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BE57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91 URED KOMISIJE ZA ODNOSE S VJERSKIM ZAJEDNICAMA</w:t>
      </w:r>
    </w:p>
    <w:p w:rsidR="00806B05" w:rsidRDefault="00806B05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06B05" w:rsidRDefault="00806B05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06B05" w:rsidRDefault="00806B05" w:rsidP="0080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A50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IZVRŠENJU FINANCIJSKOG PLANA ZA 202</w:t>
      </w:r>
      <w:r w:rsidR="00A505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806B05" w:rsidRDefault="00806B05" w:rsidP="0080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75C85" w:rsidRDefault="00375C85" w:rsidP="0080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06B05" w:rsidRPr="0052707E" w:rsidRDefault="00806B05" w:rsidP="00AC0DC7">
      <w:pPr>
        <w:rPr>
          <w:rFonts w:ascii="Times New Roman" w:hAnsi="Times New Roman" w:cs="Times New Roman"/>
          <w:sz w:val="24"/>
          <w:szCs w:val="24"/>
        </w:rPr>
      </w:pPr>
    </w:p>
    <w:p w:rsidR="00806B05" w:rsidRPr="00F5129C" w:rsidRDefault="00806B05" w:rsidP="00806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Komisije za odnose s vjerskim zajednicama </w:t>
      </w:r>
      <w:r w:rsidR="00A505D9">
        <w:rPr>
          <w:rFonts w:ascii="Times New Roman" w:hAnsi="Times New Roman" w:cs="Times New Roman"/>
          <w:sz w:val="24"/>
          <w:szCs w:val="24"/>
        </w:rPr>
        <w:t>u prvoj polovici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505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A505D9">
        <w:rPr>
          <w:rFonts w:ascii="Times New Roman" w:hAnsi="Times New Roman" w:cs="Times New Roman"/>
          <w:sz w:val="24"/>
          <w:szCs w:val="24"/>
        </w:rPr>
        <w:t>e nije</w:t>
      </w:r>
      <w:r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806B05" w:rsidRPr="00825F81" w:rsidRDefault="00806B05" w:rsidP="00806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806B05" w:rsidRPr="00825F81" w:rsidRDefault="00806B05" w:rsidP="00806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Default="006468DD"/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375C85"/>
    <w:rsid w:val="006468DD"/>
    <w:rsid w:val="00780DCB"/>
    <w:rsid w:val="00806B05"/>
    <w:rsid w:val="00942AE5"/>
    <w:rsid w:val="00A505D9"/>
    <w:rsid w:val="00AC0DC7"/>
    <w:rsid w:val="00B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3C2B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Iva Kadi</cp:lastModifiedBy>
  <cp:revision>4</cp:revision>
  <dcterms:created xsi:type="dcterms:W3CDTF">2025-03-24T16:01:00Z</dcterms:created>
  <dcterms:modified xsi:type="dcterms:W3CDTF">2025-07-18T12:57:00Z</dcterms:modified>
</cp:coreProperties>
</file>